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5D4DFF2E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624BD775" w14:textId="414C4BC7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6D779E13" w:rsidR="004F448C" w:rsidRPr="00DD1BB1" w:rsidRDefault="002D73A2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lastRenderedPageBreak/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44443F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</w:t>
      </w:r>
      <w:r w:rsidRPr="0044443F">
        <w:rPr>
          <w:rFonts w:ascii="Garamond" w:hAnsi="Garamond"/>
          <w:sz w:val="22"/>
          <w:szCs w:val="22"/>
        </w:rPr>
        <w:t>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2AAAD9A7" w14:textId="13D7BA31" w:rsidR="00FC74BA" w:rsidRPr="00617AAB" w:rsidRDefault="00F36BA1" w:rsidP="00617AA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  <w:r w:rsidR="00FC74BA" w:rsidRPr="00617AAB">
        <w:rPr>
          <w:rFonts w:ascii="Garamond" w:hAnsi="Garamond"/>
          <w:sz w:val="22"/>
          <w:szCs w:val="22"/>
          <w:lang w:val="x-none"/>
        </w:rPr>
        <w:t xml:space="preserve"> </w:t>
      </w:r>
    </w:p>
    <w:p w14:paraId="10D0C5C3" w14:textId="68726405" w:rsidR="00BE30B7" w:rsidRPr="00DD1BB1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dei luoghi</w:t>
      </w:r>
      <w:r w:rsidR="00772F8B">
        <w:rPr>
          <w:rFonts w:ascii="Garamond" w:hAnsi="Garamond"/>
          <w:sz w:val="22"/>
          <w:szCs w:val="22"/>
        </w:rPr>
        <w:t xml:space="preserve"> come da</w:t>
      </w:r>
      <w:r w:rsidRPr="00DD1BB1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72F8B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D3998">
        <w:rPr>
          <w:rFonts w:ascii="Garamond" w:hAnsi="Garamond"/>
          <w:sz w:val="22"/>
          <w:szCs w:val="22"/>
        </w:rPr>
        <w:t xml:space="preserve">in data </w:t>
      </w:r>
      <w:r w:rsidR="008D3998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C16C34">
        <w:rPr>
          <w:rFonts w:ascii="Garamond" w:hAnsi="Garamond"/>
          <w:sz w:val="22"/>
          <w:szCs w:val="22"/>
        </w:rPr>
        <w:instrText xml:space="preserve"> FORMTEXT </w:instrText>
      </w:r>
      <w:r w:rsidR="008D3998" w:rsidRPr="00C16C34">
        <w:rPr>
          <w:rFonts w:ascii="Garamond" w:hAnsi="Garamond"/>
          <w:sz w:val="22"/>
          <w:szCs w:val="22"/>
        </w:rPr>
      </w:r>
      <w:r w:rsidR="008D3998" w:rsidRPr="00C16C34">
        <w:rPr>
          <w:rFonts w:ascii="Garamond" w:hAnsi="Garamond"/>
          <w:sz w:val="22"/>
          <w:szCs w:val="22"/>
        </w:rPr>
        <w:fldChar w:fldCharType="separate"/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operatori economici o consorzi ordinari costituiti esclusivamente da </w:t>
      </w:r>
      <w:r w:rsidR="004205DF" w:rsidRPr="00DD1BB1">
        <w:rPr>
          <w:rFonts w:ascii="Garamond" w:hAnsi="Garamond"/>
          <w:sz w:val="22"/>
          <w:szCs w:val="22"/>
        </w:rPr>
        <w:lastRenderedPageBreak/>
        <w:t>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70696929" w:rsidR="004205DF" w:rsidRPr="00DD1BB1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EC798C" w:rsidRPr="00EC798C">
        <w:rPr>
          <w:rFonts w:ascii="Garamond" w:hAnsi="Garamond"/>
          <w:sz w:val="22"/>
          <w:szCs w:val="22"/>
        </w:rPr>
        <w:t>20% in caso di possesso di una o più delle seguenti certificazioni/marchi</w:t>
      </w:r>
      <w:proofErr w:type="gramStart"/>
      <w:r w:rsidR="00EC798C" w:rsidRPr="00EC798C">
        <w:rPr>
          <w:rFonts w:ascii="Garamond" w:hAnsi="Garamond"/>
          <w:sz w:val="22"/>
          <w:szCs w:val="22"/>
        </w:rPr>
        <w:t>: :</w:t>
      </w:r>
      <w:proofErr w:type="gramEnd"/>
      <w:r w:rsidR="00EC798C" w:rsidRPr="00EC798C">
        <w:rPr>
          <w:rFonts w:ascii="Garamond" w:hAnsi="Garamond"/>
          <w:sz w:val="22"/>
          <w:szCs w:val="22"/>
        </w:rPr>
        <w:t xml:space="preserve"> UNI EN ISO 9001 e/o UNI ISO 45001 e/o UNI/</w:t>
      </w:r>
      <w:proofErr w:type="spellStart"/>
      <w:r w:rsidR="00EC798C" w:rsidRPr="00EC798C">
        <w:rPr>
          <w:rFonts w:ascii="Garamond" w:hAnsi="Garamond"/>
          <w:sz w:val="22"/>
          <w:szCs w:val="22"/>
        </w:rPr>
        <w:t>PdR</w:t>
      </w:r>
      <w:proofErr w:type="spellEnd"/>
      <w:r w:rsidR="00EC798C" w:rsidRPr="00EC798C">
        <w:rPr>
          <w:rFonts w:ascii="Garamond" w:hAnsi="Garamond"/>
          <w:sz w:val="22"/>
          <w:szCs w:val="22"/>
        </w:rPr>
        <w:t xml:space="preserve"> 125:2022 e/o Ecolabel e/o UNI/</w:t>
      </w:r>
      <w:proofErr w:type="spellStart"/>
      <w:r w:rsidR="00EC798C" w:rsidRPr="00EC798C">
        <w:rPr>
          <w:rFonts w:ascii="Garamond" w:hAnsi="Garamond"/>
          <w:sz w:val="22"/>
          <w:szCs w:val="22"/>
        </w:rPr>
        <w:t>PdR</w:t>
      </w:r>
      <w:proofErr w:type="spellEnd"/>
      <w:r w:rsidR="00EC798C" w:rsidRPr="00EC798C">
        <w:rPr>
          <w:rFonts w:ascii="Garamond" w:hAnsi="Garamond"/>
          <w:sz w:val="22"/>
          <w:szCs w:val="22"/>
        </w:rPr>
        <w:t xml:space="preserve"> 125 di cui all’allegato II.13 del Codice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16F43E43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23DAF613" w:rsidR="002131E5" w:rsidRPr="00DD1BB1" w:rsidRDefault="005B4D77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469E1FF1" w:rsidR="00345A96" w:rsidRPr="00DD1BB1" w:rsidRDefault="00345A96" w:rsidP="00EC79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353BC723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947C26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947C26">
        <w:rPr>
          <w:rFonts w:ascii="Garamond" w:hAnsi="Garamond"/>
          <w:sz w:val="22"/>
          <w:szCs w:val="22"/>
        </w:rPr>
        <w:t>paragrafo</w:t>
      </w:r>
      <w:r w:rsidR="00345A96" w:rsidRPr="00947C26">
        <w:rPr>
          <w:rFonts w:ascii="Garamond" w:hAnsi="Garamond"/>
          <w:sz w:val="22"/>
          <w:szCs w:val="22"/>
        </w:rPr>
        <w:t xml:space="preserve"> </w:t>
      </w:r>
      <w:r w:rsidR="00F675BD" w:rsidRPr="00947C26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947C26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35757411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2D73A2">
        <w:rPr>
          <w:rFonts w:ascii="Garamond" w:hAnsi="Garamond"/>
          <w:sz w:val="22"/>
          <w:szCs w:val="22"/>
        </w:rPr>
        <w:t xml:space="preserve">paragrafo </w:t>
      </w:r>
      <w:r w:rsidR="00F675BD" w:rsidRPr="002D73A2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2D73A2">
        <w:rPr>
          <w:rFonts w:ascii="Garamond" w:hAnsi="Garamond"/>
          <w:sz w:val="22"/>
          <w:szCs w:val="22"/>
        </w:rPr>
        <w:t xml:space="preserve"> </w:t>
      </w:r>
      <w:r w:rsidR="00345A96" w:rsidRPr="002D73A2">
        <w:rPr>
          <w:rFonts w:ascii="Garamond" w:hAnsi="Garamond"/>
          <w:sz w:val="22"/>
          <w:szCs w:val="22"/>
        </w:rPr>
        <w:t xml:space="preserve">del </w:t>
      </w:r>
      <w:r w:rsidR="00345A96" w:rsidRPr="00DD1BB1">
        <w:rPr>
          <w:rFonts w:ascii="Garamond" w:hAnsi="Garamond"/>
          <w:sz w:val="22"/>
          <w:szCs w:val="22"/>
        </w:rPr>
        <w:t>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lastRenderedPageBreak/>
        <w:t>ovvero</w:t>
      </w:r>
    </w:p>
    <w:p w14:paraId="3C271F05" w14:textId="2B928A67" w:rsidR="00345A96" w:rsidRPr="002D73A2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</w:t>
      </w:r>
      <w:r w:rsidR="00345A96" w:rsidRPr="002D73A2">
        <w:rPr>
          <w:rFonts w:ascii="Garamond" w:hAnsi="Garamond"/>
          <w:sz w:val="22"/>
          <w:szCs w:val="22"/>
        </w:rPr>
        <w:t xml:space="preserve">normative rispetto a quello indicato al </w:t>
      </w:r>
      <w:r w:rsidR="00AD1A88" w:rsidRPr="002D73A2">
        <w:rPr>
          <w:rFonts w:ascii="Garamond" w:hAnsi="Garamond"/>
          <w:sz w:val="22"/>
          <w:szCs w:val="22"/>
        </w:rPr>
        <w:t xml:space="preserve">paragrafo </w:t>
      </w:r>
      <w:r w:rsidR="00F675BD" w:rsidRPr="002D73A2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AD1A88" w:rsidRPr="002D73A2">
        <w:rPr>
          <w:rFonts w:ascii="Garamond" w:hAnsi="Garamond"/>
          <w:sz w:val="22"/>
          <w:szCs w:val="22"/>
        </w:rPr>
        <w:t xml:space="preserve"> </w:t>
      </w:r>
      <w:r w:rsidR="00345A96" w:rsidRPr="002D73A2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4B461D" w:rsidRPr="002D73A2">
        <w:rPr>
          <w:rFonts w:ascii="Garamond" w:hAnsi="Garamond"/>
          <w:sz w:val="22"/>
          <w:szCs w:val="22"/>
        </w:rPr>
        <w:t>alla documentazione amministrativa (busta “A”)</w:t>
      </w:r>
      <w:r w:rsidR="00345A96" w:rsidRPr="002D73A2">
        <w:rPr>
          <w:rFonts w:ascii="Garamond" w:hAnsi="Garamond"/>
          <w:sz w:val="22"/>
          <w:szCs w:val="22"/>
        </w:rPr>
        <w:t>;</w:t>
      </w:r>
    </w:p>
    <w:p w14:paraId="43DDCCC5" w14:textId="00C50FF1" w:rsidR="00345A96" w:rsidRPr="002D73A2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2D73A2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2D73A2">
        <w:rPr>
          <w:rFonts w:ascii="Garamond" w:hAnsi="Garamond"/>
          <w:sz w:val="22"/>
          <w:szCs w:val="22"/>
        </w:rPr>
        <w:t>,</w:t>
      </w:r>
      <w:r w:rsidRPr="002D73A2">
        <w:rPr>
          <w:rFonts w:ascii="Garamond" w:hAnsi="Garamond"/>
          <w:sz w:val="22"/>
          <w:szCs w:val="22"/>
        </w:rPr>
        <w:t xml:space="preserve"> ai lavoratori delle imprese che operano in subappalto;</w:t>
      </w:r>
    </w:p>
    <w:p w14:paraId="2F05861F" w14:textId="7D4590DA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2D73A2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2D73A2">
        <w:rPr>
          <w:rFonts w:ascii="Garamond" w:hAnsi="Garamond"/>
          <w:sz w:val="22"/>
          <w:szCs w:val="22"/>
        </w:rPr>
        <w:t xml:space="preserve">paragrafo </w:t>
      </w:r>
      <w:r w:rsidR="00F675BD" w:rsidRPr="002D73A2">
        <w:rPr>
          <w:rFonts w:ascii="Garamond" w:hAnsi="Garamond"/>
          <w:i/>
          <w:iCs/>
          <w:sz w:val="22"/>
          <w:szCs w:val="22"/>
        </w:rPr>
        <w:t xml:space="preserve">“requisiti di partecipazione e/o condizioni di esecuzione” </w:t>
      </w:r>
      <w:r w:rsidRPr="002D73A2">
        <w:rPr>
          <w:rFonts w:ascii="Garamond" w:hAnsi="Garamond"/>
          <w:sz w:val="22"/>
          <w:szCs w:val="22"/>
        </w:rPr>
        <w:t xml:space="preserve">del Disciplinare di gara, la stabilità occupazionale del personale </w:t>
      </w:r>
      <w:r w:rsidRPr="00DD1BB1">
        <w:rPr>
          <w:rFonts w:ascii="Garamond" w:hAnsi="Garamond"/>
          <w:sz w:val="22"/>
          <w:szCs w:val="22"/>
        </w:rPr>
        <w:t>impiegato, nel rispetto degli impegni assunti in offerta;</w:t>
      </w:r>
    </w:p>
    <w:p w14:paraId="01F723F7" w14:textId="79F065F3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</w:t>
      </w:r>
      <w:r w:rsidRPr="002D73A2">
        <w:rPr>
          <w:rFonts w:ascii="Garamond" w:hAnsi="Garamond"/>
          <w:sz w:val="22"/>
          <w:szCs w:val="22"/>
        </w:rPr>
        <w:t xml:space="preserve">misure individuate al </w:t>
      </w:r>
      <w:r w:rsidR="00647C1F" w:rsidRPr="002D73A2">
        <w:rPr>
          <w:rFonts w:ascii="Garamond" w:hAnsi="Garamond"/>
          <w:sz w:val="22"/>
          <w:szCs w:val="22"/>
        </w:rPr>
        <w:t xml:space="preserve">paragrafo </w:t>
      </w:r>
      <w:r w:rsidR="00F675BD" w:rsidRPr="002D73A2">
        <w:rPr>
          <w:rFonts w:ascii="Garamond" w:hAnsi="Garamond"/>
          <w:i/>
          <w:iCs/>
          <w:sz w:val="22"/>
          <w:szCs w:val="22"/>
        </w:rPr>
        <w:t>“requisiti di partecipazione e/o condizioni di esecuzione”</w:t>
      </w:r>
      <w:r w:rsidR="00647C1F" w:rsidRPr="002D73A2">
        <w:rPr>
          <w:rFonts w:ascii="Garamond" w:hAnsi="Garamond"/>
          <w:sz w:val="22"/>
          <w:szCs w:val="22"/>
        </w:rPr>
        <w:t xml:space="preserve"> </w:t>
      </w:r>
      <w:r w:rsidRPr="002D73A2">
        <w:rPr>
          <w:rFonts w:ascii="Garamond" w:hAnsi="Garamond"/>
          <w:sz w:val="22"/>
          <w:szCs w:val="22"/>
        </w:rPr>
        <w:t xml:space="preserve">del Disciplinare di gara al fine di garantire le pari opportunità generazionali, di </w:t>
      </w:r>
      <w:r w:rsidRPr="00DD1BB1">
        <w:rPr>
          <w:rFonts w:ascii="Garamond" w:hAnsi="Garamond"/>
          <w:sz w:val="22"/>
          <w:szCs w:val="22"/>
        </w:rPr>
        <w:t>genere e di inclusione lavorativa per le persone con disabilità o svantaggiate;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18FB06ED" w:rsidR="004C5499" w:rsidRPr="00DD1BB1" w:rsidRDefault="005B4D77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1EA712A0" w:rsidR="00D353D3" w:rsidRPr="00170B5F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170B5F">
        <w:rPr>
          <w:rFonts w:ascii="Garamond" w:hAnsi="Garamond"/>
          <w:bCs/>
          <w:iCs/>
          <w:sz w:val="22"/>
          <w:szCs w:val="22"/>
        </w:rPr>
        <w:t xml:space="preserve">di accettare, in caso di </w:t>
      </w:r>
      <w:r w:rsidRPr="00CA58DF">
        <w:rPr>
          <w:rFonts w:ascii="Garamond" w:hAnsi="Garamond"/>
          <w:bCs/>
          <w:iCs/>
          <w:sz w:val="22"/>
          <w:szCs w:val="22"/>
        </w:rPr>
        <w:t xml:space="preserve">aggiudicazione, i requisiti particolari di esecuzione indicati </w:t>
      </w:r>
      <w:r w:rsidRPr="00CA58DF">
        <w:rPr>
          <w:rFonts w:ascii="Garamond" w:hAnsi="Garamond"/>
          <w:sz w:val="22"/>
          <w:szCs w:val="22"/>
        </w:rPr>
        <w:t xml:space="preserve">al </w:t>
      </w:r>
      <w:r w:rsidR="00647C1F" w:rsidRPr="00CA58DF">
        <w:rPr>
          <w:rFonts w:ascii="Garamond" w:hAnsi="Garamond"/>
          <w:sz w:val="22"/>
          <w:szCs w:val="22"/>
        </w:rPr>
        <w:t>paragrafo</w:t>
      </w:r>
      <w:r w:rsidR="00CA58DF" w:rsidRPr="00CA58DF">
        <w:rPr>
          <w:rFonts w:ascii="Garamond" w:hAnsi="Garamond"/>
          <w:sz w:val="22"/>
          <w:szCs w:val="22"/>
        </w:rPr>
        <w:t xml:space="preserve"> </w:t>
      </w:r>
      <w:r w:rsidR="0087597C" w:rsidRPr="00CA58DF">
        <w:rPr>
          <w:rFonts w:ascii="Garamond" w:hAnsi="Garamond"/>
          <w:i/>
          <w:iCs/>
          <w:sz w:val="22"/>
          <w:szCs w:val="22"/>
        </w:rPr>
        <w:t xml:space="preserve">“requisiti di partecipazione e/o condizioni di </w:t>
      </w:r>
      <w:r w:rsidR="00F675BD" w:rsidRPr="00CA58DF">
        <w:rPr>
          <w:rFonts w:ascii="Garamond" w:hAnsi="Garamond"/>
          <w:i/>
          <w:iCs/>
          <w:sz w:val="22"/>
          <w:szCs w:val="22"/>
        </w:rPr>
        <w:t>esecuzione</w:t>
      </w:r>
      <w:r w:rsidR="0087597C" w:rsidRPr="00CA58DF">
        <w:rPr>
          <w:rFonts w:ascii="Garamond" w:hAnsi="Garamond"/>
          <w:i/>
          <w:iCs/>
          <w:sz w:val="22"/>
          <w:szCs w:val="22"/>
        </w:rPr>
        <w:t>”</w:t>
      </w:r>
      <w:r w:rsidR="0087597C" w:rsidRPr="00CA58DF">
        <w:rPr>
          <w:rFonts w:ascii="Garamond" w:hAnsi="Garamond"/>
          <w:sz w:val="22"/>
          <w:szCs w:val="22"/>
          <w:lang w:val="x-none"/>
        </w:rPr>
        <w:t xml:space="preserve"> </w:t>
      </w:r>
      <w:r w:rsidRPr="00CA58DF">
        <w:rPr>
          <w:rFonts w:ascii="Garamond" w:hAnsi="Garamond"/>
          <w:sz w:val="22"/>
          <w:szCs w:val="22"/>
        </w:rPr>
        <w:t xml:space="preserve">del Disciplinare </w:t>
      </w:r>
      <w:r w:rsidRPr="00170B5F">
        <w:rPr>
          <w:rFonts w:ascii="Garamond" w:hAnsi="Garamond"/>
          <w:sz w:val="22"/>
          <w:szCs w:val="22"/>
        </w:rPr>
        <w:t>di gara;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1283D9F8" w:rsidR="00D32953" w:rsidRPr="00DD1BB1" w:rsidRDefault="005B4D77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6607A0FE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</w:t>
      </w:r>
      <w:r w:rsidRPr="00947C26">
        <w:rPr>
          <w:rFonts w:ascii="Garamond" w:hAnsi="Garamond"/>
          <w:sz w:val="22"/>
          <w:szCs w:val="22"/>
        </w:rPr>
        <w:t xml:space="preserve">preso visione e di accettare il trattamento dei dati personali di cui al </w:t>
      </w:r>
      <w:r w:rsidR="00647C1F" w:rsidRPr="00947C26">
        <w:rPr>
          <w:rFonts w:ascii="Garamond" w:hAnsi="Garamond"/>
          <w:sz w:val="22"/>
          <w:szCs w:val="22"/>
        </w:rPr>
        <w:t>paragrafo</w:t>
      </w:r>
      <w:r w:rsidR="00947C26" w:rsidRPr="00947C26">
        <w:rPr>
          <w:rFonts w:ascii="Garamond" w:hAnsi="Garamond"/>
          <w:sz w:val="22"/>
          <w:szCs w:val="22"/>
        </w:rPr>
        <w:t xml:space="preserve"> </w:t>
      </w:r>
      <w:r w:rsidR="0087597C" w:rsidRPr="00947C26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947C26">
        <w:rPr>
          <w:rFonts w:ascii="Garamond" w:hAnsi="Garamond"/>
          <w:sz w:val="22"/>
          <w:szCs w:val="22"/>
          <w:lang w:val="x-none"/>
        </w:rPr>
        <w:t xml:space="preserve"> </w:t>
      </w:r>
      <w:r w:rsidRPr="00947C26">
        <w:rPr>
          <w:rFonts w:ascii="Garamond" w:hAnsi="Garamond"/>
          <w:sz w:val="22"/>
          <w:szCs w:val="22"/>
        </w:rPr>
        <w:t xml:space="preserve">del Disciplinare </w:t>
      </w:r>
      <w:r w:rsidRPr="00776BBB">
        <w:rPr>
          <w:rFonts w:ascii="Garamond" w:hAnsi="Garamond"/>
          <w:sz w:val="22"/>
          <w:szCs w:val="22"/>
        </w:rPr>
        <w:t>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64FAF1E5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consapevole che, nei casi di cui all’articolo 36, commi 1 e 2, del Codice, 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AB4D3B8" w:rsidR="004F3B4A" w:rsidRPr="00947C26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947C26">
        <w:rPr>
          <w:rFonts w:ascii="Garamond" w:hAnsi="Garamond"/>
          <w:sz w:val="22"/>
          <w:szCs w:val="22"/>
        </w:rPr>
        <w:t>paragrafo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947C26">
        <w:rPr>
          <w:rFonts w:ascii="Garamond" w:hAnsi="Garamond"/>
          <w:i/>
          <w:iCs/>
          <w:sz w:val="22"/>
          <w:szCs w:val="22"/>
        </w:rPr>
        <w:t>“comunicazioni”</w:t>
      </w:r>
      <w:r w:rsidR="00947C26" w:rsidRPr="00947C26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947C26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947C26">
        <w:rPr>
          <w:rFonts w:ascii="Garamond" w:hAnsi="Garamond"/>
          <w:sz w:val="22"/>
          <w:szCs w:val="22"/>
        </w:rPr>
        <w:t xml:space="preserve"> di gara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947C26">
        <w:rPr>
          <w:rFonts w:ascii="Garamond" w:hAnsi="Garamond"/>
          <w:sz w:val="22"/>
          <w:szCs w:val="22"/>
        </w:rPr>
        <w:t>di eleggere</w:t>
      </w:r>
      <w:r w:rsidR="00F6793C" w:rsidRPr="00947C26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947C26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947C26">
        <w:rPr>
          <w:rFonts w:ascii="Garamond" w:hAnsi="Garamond"/>
          <w:sz w:val="22"/>
          <w:szCs w:val="22"/>
        </w:rPr>
        <w:t xml:space="preserve"> 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947C26">
        <w:rPr>
          <w:rFonts w:ascii="Garamond" w:hAnsi="Garamond"/>
          <w:sz w:val="22"/>
          <w:szCs w:val="22"/>
        </w:rPr>
        <w:t>della Piattaforma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947C26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947C26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947C26">
        <w:rPr>
          <w:rFonts w:ascii="Garamond" w:hAnsi="Garamond"/>
          <w:i/>
          <w:iCs/>
          <w:sz w:val="22"/>
          <w:szCs w:val="22"/>
        </w:rPr>
        <w:t>ovvero,</w:t>
      </w:r>
      <w:r w:rsidR="004F3B4A" w:rsidRPr="00947C26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947C26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947C26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01D2E9D0" w:rsidR="005A3A23" w:rsidRPr="00947C26" w:rsidRDefault="00000000" w:rsidP="00947C26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FF0000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947C2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B5476" w:rsidRPr="00947C26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947C26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947C26">
        <w:rPr>
          <w:rFonts w:ascii="Garamond" w:hAnsi="Garamond"/>
          <w:sz w:val="22"/>
          <w:szCs w:val="22"/>
        </w:rPr>
        <w:t xml:space="preserve"> </w:t>
      </w:r>
      <w:r w:rsidR="004F3B4A" w:rsidRPr="00947C26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947C26">
        <w:rPr>
          <w:rFonts w:ascii="Garamond" w:hAnsi="Garamond"/>
          <w:sz w:val="22"/>
          <w:szCs w:val="22"/>
        </w:rPr>
        <w:t xml:space="preserve"> </w:t>
      </w:r>
      <w:r w:rsidR="008B5476" w:rsidRPr="00947C26">
        <w:rPr>
          <w:rFonts w:ascii="Garamond" w:hAnsi="Garamond"/>
          <w:sz w:val="22"/>
          <w:szCs w:val="22"/>
        </w:rPr>
        <w:t>L</w:t>
      </w:r>
      <w:proofErr w:type="spellStart"/>
      <w:r w:rsidR="004F3B4A" w:rsidRPr="00947C26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947C26">
        <w:rPr>
          <w:rFonts w:ascii="Garamond" w:hAnsi="Garamond"/>
          <w:sz w:val="22"/>
          <w:szCs w:val="22"/>
          <w:lang w:val="x-none"/>
        </w:rPr>
        <w:t>. 82/</w:t>
      </w:r>
      <w:r w:rsidR="008B5476" w:rsidRPr="00947C26">
        <w:rPr>
          <w:rFonts w:ascii="Garamond" w:hAnsi="Garamond"/>
          <w:sz w:val="22"/>
          <w:szCs w:val="22"/>
        </w:rPr>
        <w:t>20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947C26">
        <w:rPr>
          <w:rFonts w:ascii="Garamond" w:hAnsi="Garamond"/>
          <w:sz w:val="22"/>
          <w:szCs w:val="22"/>
        </w:rPr>
        <w:t>paragrafo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947C26">
        <w:rPr>
          <w:rFonts w:ascii="Garamond" w:hAnsi="Garamond"/>
          <w:i/>
          <w:iCs/>
          <w:sz w:val="22"/>
          <w:szCs w:val="22"/>
        </w:rPr>
        <w:t>“comunicazioni”</w:t>
      </w:r>
      <w:r w:rsidR="00947C26" w:rsidRPr="00947C26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947C26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947C26">
        <w:rPr>
          <w:rFonts w:ascii="Garamond" w:hAnsi="Garamond"/>
          <w:sz w:val="22"/>
          <w:szCs w:val="22"/>
        </w:rPr>
        <w:t xml:space="preserve"> di gara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947C26">
        <w:rPr>
          <w:rFonts w:ascii="Garamond" w:hAnsi="Garamond"/>
          <w:sz w:val="22"/>
          <w:szCs w:val="22"/>
        </w:rPr>
        <w:t xml:space="preserve">di </w:t>
      </w:r>
      <w:r w:rsidR="004F3B4A" w:rsidRPr="00947C26">
        <w:rPr>
          <w:rFonts w:ascii="Garamond" w:hAnsi="Garamond"/>
          <w:sz w:val="22"/>
          <w:szCs w:val="22"/>
          <w:lang w:val="x-none"/>
        </w:rPr>
        <w:t>elegge</w:t>
      </w:r>
      <w:r w:rsidR="000F1B81" w:rsidRPr="00947C26">
        <w:rPr>
          <w:rFonts w:ascii="Garamond" w:hAnsi="Garamond"/>
          <w:sz w:val="22"/>
          <w:szCs w:val="22"/>
        </w:rPr>
        <w:t>re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947C26">
        <w:rPr>
          <w:rFonts w:ascii="Garamond" w:hAnsi="Garamond"/>
          <w:sz w:val="22"/>
          <w:szCs w:val="22"/>
        </w:rPr>
        <w:t xml:space="preserve"> 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947C26">
        <w:rPr>
          <w:rFonts w:ascii="Garamond" w:hAnsi="Garamond"/>
          <w:sz w:val="22"/>
          <w:szCs w:val="22"/>
        </w:rPr>
        <w:t>al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947C26">
        <w:rPr>
          <w:rFonts w:ascii="Garamond" w:hAnsi="Garamond"/>
          <w:sz w:val="22"/>
          <w:szCs w:val="22"/>
        </w:rPr>
        <w:t>della Piattaforma</w:t>
      </w:r>
      <w:r w:rsidR="004F3B4A" w:rsidRPr="00947C26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D980" w14:textId="77777777" w:rsidR="00CC2969" w:rsidRDefault="00CC2969">
      <w:r>
        <w:separator/>
      </w:r>
    </w:p>
  </w:endnote>
  <w:endnote w:type="continuationSeparator" w:id="0">
    <w:p w14:paraId="7627BC88" w14:textId="77777777" w:rsidR="00CC2969" w:rsidRDefault="00CC2969">
      <w:r>
        <w:continuationSeparator/>
      </w:r>
    </w:p>
  </w:endnote>
  <w:endnote w:type="continuationNotice" w:id="1">
    <w:p w14:paraId="48083E3F" w14:textId="77777777" w:rsidR="00CC2969" w:rsidRDefault="00CC2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93C3" w14:textId="77777777" w:rsidR="00CC2969" w:rsidRDefault="00CC2969">
      <w:r>
        <w:separator/>
      </w:r>
    </w:p>
  </w:footnote>
  <w:footnote w:type="continuationSeparator" w:id="0">
    <w:p w14:paraId="6DC7CF97" w14:textId="77777777" w:rsidR="00CC2969" w:rsidRDefault="00CC2969">
      <w:r>
        <w:continuationSeparator/>
      </w:r>
    </w:p>
  </w:footnote>
  <w:footnote w:type="continuationNotice" w:id="1">
    <w:p w14:paraId="66CEFE4D" w14:textId="77777777" w:rsidR="00CC2969" w:rsidRDefault="00CC2969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70D582D7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204BC" w:rsidRPr="00925E67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07279C" w:rsidRPr="00925E67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procura”</w:t>
      </w:r>
      <w:r w:rsidR="000B62BB" w:rsidRPr="00925E67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D7483B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925E67">
        <w:rPr>
          <w:rFonts w:ascii="Garamond" w:hAnsi="Garamond"/>
          <w:color w:val="4472C4" w:themeColor="accent1"/>
          <w:sz w:val="16"/>
          <w:szCs w:val="16"/>
        </w:rPr>
        <w:t>“documentazione ulteriore per i soggetti associati”</w:t>
      </w:r>
      <w:r w:rsidR="00925E67" w:rsidRPr="00925E6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3753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367C"/>
    <w:rsid w:val="001840BB"/>
    <w:rsid w:val="001840D6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D73A2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30993"/>
    <w:rsid w:val="00331FA9"/>
    <w:rsid w:val="00335807"/>
    <w:rsid w:val="00336CD8"/>
    <w:rsid w:val="003400D6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550A0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4D77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17AAB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678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3DEE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6BBB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274B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3F4F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1DE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5E67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26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2251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4C79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58DF"/>
    <w:rsid w:val="00CA72A0"/>
    <w:rsid w:val="00CB0864"/>
    <w:rsid w:val="00CB4CB6"/>
    <w:rsid w:val="00CB7F74"/>
    <w:rsid w:val="00CC169C"/>
    <w:rsid w:val="00CC2969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BA9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07F6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C798C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10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Albano, Raffaele</cp:lastModifiedBy>
  <cp:revision>847</cp:revision>
  <dcterms:created xsi:type="dcterms:W3CDTF">2023-12-04T16:55:00Z</dcterms:created>
  <dcterms:modified xsi:type="dcterms:W3CDTF">2024-12-12T14:48:00Z</dcterms:modified>
</cp:coreProperties>
</file>